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ECF2B" w14:textId="6A9F8C6A" w:rsidR="00B75D00" w:rsidRDefault="00B75D00" w:rsidP="00715D3C">
      <w:pPr>
        <w:jc w:val="center"/>
      </w:pPr>
      <w:r>
        <w:rPr>
          <w:noProof/>
        </w:rPr>
        <w:drawing>
          <wp:inline distT="0" distB="0" distL="0" distR="0" wp14:anchorId="05DA9CEC" wp14:editId="4F60AF2C">
            <wp:extent cx="3524429" cy="1325803"/>
            <wp:effectExtent l="0" t="0" r="0" b="0"/>
            <wp:docPr id="2135859230" name="Picture 1" descr="A pixelated image of a g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859230" name="Picture 1" descr="A pixelated image of a g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3556103" cy="1337718"/>
                    </a:xfrm>
                    <a:prstGeom prst="rect">
                      <a:avLst/>
                    </a:prstGeom>
                  </pic:spPr>
                </pic:pic>
              </a:graphicData>
            </a:graphic>
          </wp:inline>
        </w:drawing>
      </w:r>
    </w:p>
    <w:p w14:paraId="6DF1A0A9" w14:textId="77777777" w:rsidR="00B75D00" w:rsidRDefault="00B75D00" w:rsidP="00B75D00"/>
    <w:p w14:paraId="34F8E5BE" w14:textId="77777777" w:rsidR="002B2709" w:rsidRDefault="002B2709" w:rsidP="00B75D00"/>
    <w:p w14:paraId="4A7E3923" w14:textId="77777777" w:rsidR="002B2709" w:rsidRDefault="002B2709" w:rsidP="00B75D00"/>
    <w:p w14:paraId="1CE0616C" w14:textId="5FBDD0F0" w:rsidR="00B75D00" w:rsidRPr="00B75D00" w:rsidRDefault="00B75D00" w:rsidP="002B2709">
      <w:pPr>
        <w:jc w:val="center"/>
        <w:rPr>
          <w:rFonts w:ascii="Verdana Pro Black" w:hAnsi="Verdana Pro Black"/>
        </w:rPr>
      </w:pPr>
      <w:r w:rsidRPr="00B75D00">
        <w:rPr>
          <w:rFonts w:ascii="Verdana Pro Black" w:hAnsi="Verdana Pro Black"/>
        </w:rPr>
        <w:t>Embroidery Art Requirements</w:t>
      </w:r>
    </w:p>
    <w:p w14:paraId="3A84AE6A" w14:textId="77777777" w:rsidR="002B2709" w:rsidRDefault="002B2709" w:rsidP="002B2709">
      <w:pPr>
        <w:spacing w:line="360" w:lineRule="auto"/>
        <w:jc w:val="both"/>
        <w:rPr>
          <w:rFonts w:ascii="Verdana Pro Light" w:hAnsi="Verdana Pro Light"/>
        </w:rPr>
      </w:pPr>
    </w:p>
    <w:p w14:paraId="67062BB2" w14:textId="5EE5CC5F" w:rsidR="00B75D00" w:rsidRPr="00B75D00" w:rsidRDefault="00B75D00" w:rsidP="002B2709">
      <w:pPr>
        <w:spacing w:line="360" w:lineRule="auto"/>
        <w:jc w:val="both"/>
        <w:rPr>
          <w:rFonts w:ascii="Verdana Pro Light" w:hAnsi="Verdana Pro Light"/>
        </w:rPr>
      </w:pPr>
      <w:r w:rsidRPr="00B75D00">
        <w:rPr>
          <w:rFonts w:ascii="Verdana Pro Light" w:hAnsi="Verdana Pro Light"/>
        </w:rPr>
        <w:t xml:space="preserve">To embroider designs, </w:t>
      </w:r>
      <w:proofErr w:type="spellStart"/>
      <w:r w:rsidRPr="00B75D00">
        <w:rPr>
          <w:rFonts w:ascii="Verdana Pro Light" w:hAnsi="Verdana Pro Light"/>
        </w:rPr>
        <w:t>Harrielle</w:t>
      </w:r>
      <w:proofErr w:type="spellEnd"/>
      <w:r w:rsidRPr="00B75D00">
        <w:rPr>
          <w:rFonts w:ascii="Verdana Pro Light" w:hAnsi="Verdana Pro Light"/>
        </w:rPr>
        <w:t xml:space="preserve"> will digitize customer provided artwork in the following formats:</w:t>
      </w:r>
    </w:p>
    <w:p w14:paraId="72C74618" w14:textId="77777777" w:rsidR="00B75D00" w:rsidRPr="00B75D00" w:rsidRDefault="00B75D00" w:rsidP="002B2709">
      <w:pPr>
        <w:numPr>
          <w:ilvl w:val="0"/>
          <w:numId w:val="1"/>
        </w:numPr>
        <w:spacing w:line="360" w:lineRule="auto"/>
        <w:jc w:val="both"/>
        <w:rPr>
          <w:rFonts w:ascii="Verdana Pro Light" w:hAnsi="Verdana Pro Light"/>
        </w:rPr>
      </w:pPr>
      <w:r w:rsidRPr="00B75D00">
        <w:rPr>
          <w:rFonts w:ascii="Verdana Pro Light" w:hAnsi="Verdana Pro Light"/>
        </w:rPr>
        <w:t>Hard copy printed on paper not larger than </w:t>
      </w:r>
      <w:r w:rsidRPr="00B75D00">
        <w:rPr>
          <w:rFonts w:ascii="Verdana Pro Light" w:hAnsi="Verdana Pro Light"/>
          <w:b/>
          <w:bCs/>
        </w:rPr>
        <w:t>8.5” x 11”</w:t>
      </w:r>
      <w:r w:rsidRPr="00B75D00">
        <w:rPr>
          <w:rFonts w:ascii="Verdana Pro Light" w:hAnsi="Verdana Pro Light"/>
        </w:rPr>
        <w:t>.</w:t>
      </w:r>
    </w:p>
    <w:p w14:paraId="61D8FF47" w14:textId="77777777" w:rsidR="00B75D00" w:rsidRPr="00B75D00" w:rsidRDefault="00B75D00" w:rsidP="002B2709">
      <w:pPr>
        <w:numPr>
          <w:ilvl w:val="0"/>
          <w:numId w:val="1"/>
        </w:numPr>
        <w:spacing w:line="360" w:lineRule="auto"/>
        <w:jc w:val="both"/>
        <w:rPr>
          <w:rFonts w:ascii="Verdana Pro Light" w:hAnsi="Verdana Pro Light"/>
        </w:rPr>
      </w:pPr>
      <w:r w:rsidRPr="00B75D00">
        <w:rPr>
          <w:rFonts w:ascii="Verdana Pro Light" w:hAnsi="Verdana Pro Light"/>
        </w:rPr>
        <w:t>Any form of electronic file, including but not limited to: </w:t>
      </w:r>
      <w:r w:rsidRPr="00B75D00">
        <w:rPr>
          <w:rFonts w:ascii="Verdana Pro Light" w:hAnsi="Verdana Pro Light"/>
          <w:i/>
          <w:iCs/>
        </w:rPr>
        <w:t>.eps</w:t>
      </w:r>
      <w:r w:rsidRPr="00B75D00">
        <w:rPr>
          <w:rFonts w:ascii="Verdana Pro Light" w:hAnsi="Verdana Pro Light"/>
        </w:rPr>
        <w:t>, </w:t>
      </w:r>
      <w:r w:rsidRPr="00B75D00">
        <w:rPr>
          <w:rFonts w:ascii="Verdana Pro Light" w:hAnsi="Verdana Pro Light"/>
          <w:i/>
          <w:iCs/>
        </w:rPr>
        <w:t>.</w:t>
      </w:r>
      <w:proofErr w:type="spellStart"/>
      <w:r w:rsidRPr="00B75D00">
        <w:rPr>
          <w:rFonts w:ascii="Verdana Pro Light" w:hAnsi="Verdana Pro Light"/>
          <w:i/>
          <w:iCs/>
        </w:rPr>
        <w:t>cdr</w:t>
      </w:r>
      <w:proofErr w:type="spellEnd"/>
      <w:r w:rsidRPr="00B75D00">
        <w:rPr>
          <w:rFonts w:ascii="Verdana Pro Light" w:hAnsi="Verdana Pro Light"/>
        </w:rPr>
        <w:t>, </w:t>
      </w:r>
      <w:r w:rsidRPr="00B75D00">
        <w:rPr>
          <w:rFonts w:ascii="Verdana Pro Light" w:hAnsi="Verdana Pro Light"/>
          <w:i/>
          <w:iCs/>
        </w:rPr>
        <w:t>.PDF</w:t>
      </w:r>
      <w:r w:rsidRPr="00B75D00">
        <w:rPr>
          <w:rFonts w:ascii="Verdana Pro Light" w:hAnsi="Verdana Pro Light"/>
        </w:rPr>
        <w:t>, </w:t>
      </w:r>
      <w:r w:rsidRPr="00B75D00">
        <w:rPr>
          <w:rFonts w:ascii="Verdana Pro Light" w:hAnsi="Verdana Pro Light"/>
          <w:i/>
          <w:iCs/>
        </w:rPr>
        <w:t>.bmp</w:t>
      </w:r>
      <w:r w:rsidRPr="00B75D00">
        <w:rPr>
          <w:rFonts w:ascii="Verdana Pro Light" w:hAnsi="Verdana Pro Light"/>
        </w:rPr>
        <w:t>, </w:t>
      </w:r>
      <w:r w:rsidRPr="00B75D00">
        <w:rPr>
          <w:rFonts w:ascii="Verdana Pro Light" w:hAnsi="Verdana Pro Light"/>
          <w:i/>
          <w:iCs/>
        </w:rPr>
        <w:t>.</w:t>
      </w:r>
      <w:proofErr w:type="spellStart"/>
      <w:r w:rsidRPr="00B75D00">
        <w:rPr>
          <w:rFonts w:ascii="Verdana Pro Light" w:hAnsi="Verdana Pro Light"/>
          <w:i/>
          <w:iCs/>
        </w:rPr>
        <w:t>tif</w:t>
      </w:r>
      <w:proofErr w:type="spellEnd"/>
      <w:r w:rsidRPr="00B75D00">
        <w:rPr>
          <w:rFonts w:ascii="Verdana Pro Light" w:hAnsi="Verdana Pro Light"/>
        </w:rPr>
        <w:t>, </w:t>
      </w:r>
      <w:r w:rsidRPr="00B75D00">
        <w:rPr>
          <w:rFonts w:ascii="Verdana Pro Light" w:hAnsi="Verdana Pro Light"/>
          <w:i/>
          <w:iCs/>
        </w:rPr>
        <w:t>.jpg</w:t>
      </w:r>
      <w:r w:rsidRPr="00B75D00">
        <w:rPr>
          <w:rFonts w:ascii="Verdana Pro Light" w:hAnsi="Verdana Pro Light"/>
        </w:rPr>
        <w:t>.</w:t>
      </w:r>
    </w:p>
    <w:p w14:paraId="5CC62AAC" w14:textId="77777777" w:rsidR="00B75D00" w:rsidRPr="00B75D00" w:rsidRDefault="00B75D00" w:rsidP="002B2709">
      <w:pPr>
        <w:spacing w:line="360" w:lineRule="auto"/>
        <w:jc w:val="both"/>
        <w:rPr>
          <w:rFonts w:ascii="Verdana Pro Light" w:hAnsi="Verdana Pro Light"/>
        </w:rPr>
      </w:pPr>
      <w:r w:rsidRPr="00B75D00">
        <w:rPr>
          <w:rFonts w:ascii="Verdana Pro Light" w:hAnsi="Verdana Pro Light"/>
        </w:rPr>
        <w:t xml:space="preserve">For customer supplied disks, Tajima, </w:t>
      </w:r>
      <w:proofErr w:type="spellStart"/>
      <w:r w:rsidRPr="00B75D00">
        <w:rPr>
          <w:rFonts w:ascii="Verdana Pro Light" w:hAnsi="Verdana Pro Light"/>
        </w:rPr>
        <w:t>Barudan</w:t>
      </w:r>
      <w:proofErr w:type="spellEnd"/>
      <w:r w:rsidRPr="00B75D00">
        <w:rPr>
          <w:rFonts w:ascii="Verdana Pro Light" w:hAnsi="Verdana Pro Light"/>
        </w:rPr>
        <w:t xml:space="preserve"> FDR and </w:t>
      </w:r>
      <w:proofErr w:type="spellStart"/>
      <w:r w:rsidRPr="00B75D00">
        <w:rPr>
          <w:rFonts w:ascii="Verdana Pro Light" w:hAnsi="Verdana Pro Light"/>
        </w:rPr>
        <w:t>Barudan</w:t>
      </w:r>
      <w:proofErr w:type="spellEnd"/>
      <w:r w:rsidRPr="00B75D00">
        <w:rPr>
          <w:rFonts w:ascii="Verdana Pro Light" w:hAnsi="Verdana Pro Light"/>
        </w:rPr>
        <w:t xml:space="preserve"> FMC formats are acceptable. Basic changes to layout can be made (i.e. delete or add a section, reorder sections and resize up to 10%). However, more than 10 percent resizing will require a new disk as there may be an increase or decrease in the thread thickness of specific sections of the design.</w:t>
      </w:r>
    </w:p>
    <w:p w14:paraId="395FE732" w14:textId="77777777" w:rsidR="00B75D00" w:rsidRPr="00B75D00" w:rsidRDefault="00B75D00" w:rsidP="002B2709">
      <w:pPr>
        <w:spacing w:line="360" w:lineRule="auto"/>
        <w:jc w:val="both"/>
        <w:rPr>
          <w:rFonts w:ascii="Verdana Pro Light" w:hAnsi="Verdana Pro Light"/>
        </w:rPr>
      </w:pPr>
      <w:r w:rsidRPr="00B75D00">
        <w:rPr>
          <w:rFonts w:ascii="Verdana Pro Light" w:hAnsi="Verdana Pro Light"/>
        </w:rPr>
        <w:t xml:space="preserve">Note: Customer supplied disks created for specific colors or fabrics may not be compatible when the same design is used on another product (i.e., previously used design for golf shirts may not </w:t>
      </w:r>
      <w:proofErr w:type="spellStart"/>
      <w:r w:rsidRPr="00B75D00">
        <w:rPr>
          <w:rFonts w:ascii="Verdana Pro Light" w:hAnsi="Verdana Pro Light"/>
        </w:rPr>
        <w:t>sew</w:t>
      </w:r>
      <w:proofErr w:type="spellEnd"/>
      <w:r w:rsidRPr="00B75D00">
        <w:rPr>
          <w:rFonts w:ascii="Verdana Pro Light" w:hAnsi="Verdana Pro Light"/>
        </w:rPr>
        <w:t xml:space="preserve"> well on fleece). A design modification will be required. Charges may apply.</w:t>
      </w:r>
    </w:p>
    <w:p w14:paraId="0CF4EDA1" w14:textId="1BFF7128" w:rsidR="00E46601" w:rsidRPr="002B2709" w:rsidRDefault="00B75D00" w:rsidP="002B2709">
      <w:pPr>
        <w:spacing w:line="360" w:lineRule="auto"/>
        <w:jc w:val="both"/>
        <w:rPr>
          <w:rFonts w:ascii="Verdana Pro Light" w:hAnsi="Verdana Pro Light"/>
        </w:rPr>
      </w:pPr>
      <w:r w:rsidRPr="00B75D00">
        <w:rPr>
          <w:rFonts w:ascii="Verdana Pro Light" w:hAnsi="Verdana Pro Light"/>
        </w:rPr>
        <w:t>A picture of a sewn sample in the correct embroidery colors on a similar or matching fabric is supplied for approval before production begins.</w:t>
      </w:r>
    </w:p>
    <w:sectPr w:rsidR="00E46601" w:rsidRPr="002B27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Pro Black">
    <w:charset w:val="00"/>
    <w:family w:val="swiss"/>
    <w:pitch w:val="variable"/>
    <w:sig w:usb0="80000287" w:usb1="00000043" w:usb2="00000000" w:usb3="00000000" w:csb0="0000009F" w:csb1="00000000"/>
  </w:font>
  <w:font w:name="Verdana Pro Light">
    <w:charset w:val="00"/>
    <w:family w:val="swiss"/>
    <w:pitch w:val="variable"/>
    <w:sig w:usb0="80000287" w:usb1="0000004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2516A7"/>
    <w:multiLevelType w:val="multilevel"/>
    <w:tmpl w:val="72C685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98062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601"/>
    <w:rsid w:val="002B2709"/>
    <w:rsid w:val="00523E54"/>
    <w:rsid w:val="00715D3C"/>
    <w:rsid w:val="009F141D"/>
    <w:rsid w:val="00B75D00"/>
    <w:rsid w:val="00D005F4"/>
    <w:rsid w:val="00E466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C0D37"/>
  <w15:chartTrackingRefBased/>
  <w15:docId w15:val="{D9784FF2-ED8B-4059-BB47-EC73468E8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66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66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466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66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66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66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66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66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66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66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66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466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66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66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66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66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66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6601"/>
    <w:rPr>
      <w:rFonts w:eastAsiaTheme="majorEastAsia" w:cstheme="majorBidi"/>
      <w:color w:val="272727" w:themeColor="text1" w:themeTint="D8"/>
    </w:rPr>
  </w:style>
  <w:style w:type="paragraph" w:styleId="Title">
    <w:name w:val="Title"/>
    <w:basedOn w:val="Normal"/>
    <w:next w:val="Normal"/>
    <w:link w:val="TitleChar"/>
    <w:uiPriority w:val="10"/>
    <w:qFormat/>
    <w:rsid w:val="00E466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66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66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66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6601"/>
    <w:pPr>
      <w:spacing w:before="160"/>
      <w:jc w:val="center"/>
    </w:pPr>
    <w:rPr>
      <w:i/>
      <w:iCs/>
      <w:color w:val="404040" w:themeColor="text1" w:themeTint="BF"/>
    </w:rPr>
  </w:style>
  <w:style w:type="character" w:customStyle="1" w:styleId="QuoteChar">
    <w:name w:val="Quote Char"/>
    <w:basedOn w:val="DefaultParagraphFont"/>
    <w:link w:val="Quote"/>
    <w:uiPriority w:val="29"/>
    <w:rsid w:val="00E46601"/>
    <w:rPr>
      <w:i/>
      <w:iCs/>
      <w:color w:val="404040" w:themeColor="text1" w:themeTint="BF"/>
    </w:rPr>
  </w:style>
  <w:style w:type="paragraph" w:styleId="ListParagraph">
    <w:name w:val="List Paragraph"/>
    <w:basedOn w:val="Normal"/>
    <w:uiPriority w:val="34"/>
    <w:qFormat/>
    <w:rsid w:val="00E46601"/>
    <w:pPr>
      <w:ind w:left="720"/>
      <w:contextualSpacing/>
    </w:pPr>
  </w:style>
  <w:style w:type="character" w:styleId="IntenseEmphasis">
    <w:name w:val="Intense Emphasis"/>
    <w:basedOn w:val="DefaultParagraphFont"/>
    <w:uiPriority w:val="21"/>
    <w:qFormat/>
    <w:rsid w:val="00E46601"/>
    <w:rPr>
      <w:i/>
      <w:iCs/>
      <w:color w:val="0F4761" w:themeColor="accent1" w:themeShade="BF"/>
    </w:rPr>
  </w:style>
  <w:style w:type="paragraph" w:styleId="IntenseQuote">
    <w:name w:val="Intense Quote"/>
    <w:basedOn w:val="Normal"/>
    <w:next w:val="Normal"/>
    <w:link w:val="IntenseQuoteChar"/>
    <w:uiPriority w:val="30"/>
    <w:qFormat/>
    <w:rsid w:val="00E466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6601"/>
    <w:rPr>
      <w:i/>
      <w:iCs/>
      <w:color w:val="0F4761" w:themeColor="accent1" w:themeShade="BF"/>
    </w:rPr>
  </w:style>
  <w:style w:type="character" w:styleId="IntenseReference">
    <w:name w:val="Intense Reference"/>
    <w:basedOn w:val="DefaultParagraphFont"/>
    <w:uiPriority w:val="32"/>
    <w:qFormat/>
    <w:rsid w:val="00E46601"/>
    <w:rPr>
      <w:b/>
      <w:bCs/>
      <w:smallCaps/>
      <w:color w:val="0F4761" w:themeColor="accent1" w:themeShade="BF"/>
      <w:spacing w:val="5"/>
    </w:rPr>
  </w:style>
  <w:style w:type="paragraph" w:styleId="NormalWeb">
    <w:name w:val="Normal (Web)"/>
    <w:basedOn w:val="Normal"/>
    <w:uiPriority w:val="99"/>
    <w:semiHidden/>
    <w:unhideWhenUsed/>
    <w:rsid w:val="00E4660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E46601"/>
    <w:rPr>
      <w:b/>
      <w:bCs/>
    </w:rPr>
  </w:style>
  <w:style w:type="character" w:styleId="Emphasis">
    <w:name w:val="Emphasis"/>
    <w:basedOn w:val="DefaultParagraphFont"/>
    <w:uiPriority w:val="20"/>
    <w:qFormat/>
    <w:rsid w:val="00E4660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4635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157</Words>
  <Characters>900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SF2 PRINT</dc:creator>
  <cp:keywords/>
  <dc:description/>
  <cp:lastModifiedBy>SF2 PRINT</cp:lastModifiedBy>
  <cp:revision>6</cp:revision>
  <dcterms:created xsi:type="dcterms:W3CDTF">2024-03-21T21:28:00Z</dcterms:created>
  <dcterms:modified xsi:type="dcterms:W3CDTF">2024-03-22T15:26:00Z</dcterms:modified>
</cp:coreProperties>
</file>